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D0AD" w14:textId="77777777" w:rsidR="00B476E8" w:rsidRPr="002E2CB6" w:rsidRDefault="00B476E8" w:rsidP="00B476E8">
      <w:pPr>
        <w:spacing w:before="432" w:after="0" w:line="240" w:lineRule="auto"/>
        <w:outlineLvl w:val="1"/>
        <w:rPr>
          <w:rFonts w:ascii="Segoe UI" w:eastAsia="Times New Roman" w:hAnsi="Segoe UI" w:cs="Segoe UI"/>
          <w:color w:val="172B4D"/>
          <w:spacing w:val="-2"/>
          <w:kern w:val="0"/>
          <w:sz w:val="34"/>
          <w:szCs w:val="34"/>
          <w14:ligatures w14:val="none"/>
        </w:rPr>
      </w:pPr>
      <w:r>
        <w:rPr>
          <w:rFonts w:ascii="Segoe UI" w:eastAsia="Times New Roman" w:hAnsi="Segoe UI" w:cs="Segoe UI"/>
          <w:color w:val="172B4D"/>
          <w:spacing w:val="-2"/>
          <w:kern w:val="0"/>
          <w:sz w:val="34"/>
          <w:szCs w:val="34"/>
          <w14:ligatures w14:val="none"/>
        </w:rPr>
        <w:t>Best Practice Reminder: Confirming All Domains are Added to VIPRE</w:t>
      </w:r>
    </w:p>
    <w:p w14:paraId="58C411AC" w14:textId="77777777" w:rsidR="002E2CB6" w:rsidRPr="002E2CB6" w:rsidRDefault="002E2CB6" w:rsidP="002E2CB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</w:pPr>
      <w:r w:rsidRPr="002E2CB6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> </w:t>
      </w:r>
    </w:p>
    <w:p w14:paraId="59173004" w14:textId="6E5E99B4" w:rsidR="002E2CB6" w:rsidRPr="002E2CB6" w:rsidRDefault="002E2CB6" w:rsidP="002E2CB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</w:pPr>
      <w:r w:rsidRPr="002E2CB6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As part of </w:t>
      </w:r>
      <w:r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VIPRE’s </w:t>
      </w:r>
      <w:r w:rsidRPr="002E2CB6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ongoing efforts to enhance the security posture of our Secure Email Gateway service, </w:t>
      </w:r>
      <w:r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they </w:t>
      </w:r>
      <w:r w:rsidRPr="002E2CB6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are implementing a crucial update </w:t>
      </w:r>
      <w:r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in September </w:t>
      </w:r>
      <w:r w:rsidRPr="002E2CB6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that will further safeguard the reputation </w:t>
      </w:r>
      <w:r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>VIPRE’s</w:t>
      </w:r>
      <w:r w:rsidRPr="002E2CB6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>, and by extension your organization’s outbound email traffic.</w:t>
      </w:r>
      <w:r w:rsidR="009B3492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 Excel Micro and our partner’s best practices </w:t>
      </w:r>
      <w:r w:rsidR="00F907E8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have </w:t>
      </w:r>
      <w:r w:rsidR="009B3492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always included adding every domain and subdomain to the VIPRE </w:t>
      </w:r>
      <w:r w:rsidR="009B3492" w:rsidRPr="002E2CB6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>administration portal</w:t>
      </w:r>
      <w:r w:rsidR="009B3492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>. This update may not impact you or your customers however, you may want to verify each sending domain is added prior to September 12, 2023.</w:t>
      </w:r>
      <w:r w:rsidR="00F907E8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 Ref: </w:t>
      </w:r>
      <w:hyperlink r:id="rId5" w:history="1">
        <w:r w:rsidR="00F907E8" w:rsidRPr="00F907E8">
          <w:rPr>
            <w:rStyle w:val="Hyperlink"/>
            <w:rFonts w:ascii="Segoe UI" w:eastAsia="Times New Roman" w:hAnsi="Segoe UI" w:cs="Segoe UI"/>
            <w:spacing w:val="-1"/>
            <w:kern w:val="0"/>
            <w:sz w:val="24"/>
            <w:szCs w:val="24"/>
            <w14:ligatures w14:val="none"/>
          </w:rPr>
          <w:t>‘Excel Micro: Welcome to VIPRE Email Security’</w:t>
        </w:r>
      </w:hyperlink>
    </w:p>
    <w:p w14:paraId="56BFD114" w14:textId="6424D01A" w:rsidR="002E2CB6" w:rsidRPr="002E2CB6" w:rsidRDefault="002E2CB6" w:rsidP="002E2CB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kern w:val="0"/>
          <w:sz w:val="21"/>
          <w:szCs w:val="21"/>
          <w14:ligatures w14:val="none"/>
        </w:rPr>
      </w:pPr>
      <w:r w:rsidRPr="002E2CB6">
        <w:rPr>
          <w:rFonts w:ascii="Segoe UI" w:eastAsia="Times New Roman" w:hAnsi="Segoe UI" w:cs="Segoe UI"/>
          <w:b/>
          <w:bCs/>
          <w:color w:val="172B4D"/>
          <w:spacing w:val="-1"/>
          <w:kern w:val="0"/>
          <w:sz w:val="24"/>
          <w:szCs w:val="24"/>
          <w14:ligatures w14:val="none"/>
        </w:rPr>
        <w:t>Reminder:</w:t>
      </w:r>
      <w:r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 All O</w:t>
      </w:r>
      <w:r w:rsidRPr="002E2CB6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utbound email traffic relayed via </w:t>
      </w:r>
      <w:r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the VIPRE </w:t>
      </w:r>
      <w:r w:rsidRPr="002E2CB6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Secure Email Gateway system must originate from a ‘known' domain listed in the </w:t>
      </w:r>
      <w:r w:rsidRPr="002E2CB6">
        <w:rPr>
          <w:rFonts w:ascii="Segoe UI" w:eastAsia="Times New Roman" w:hAnsi="Segoe UI" w:cs="Segoe UI"/>
          <w:b/>
          <w:bCs/>
          <w:i/>
          <w:iCs/>
          <w:color w:val="172B4D"/>
          <w:spacing w:val="-1"/>
          <w:kern w:val="0"/>
          <w:sz w:val="24"/>
          <w:szCs w:val="24"/>
          <w14:ligatures w14:val="none"/>
        </w:rPr>
        <w:t>Domains</w:t>
      </w:r>
      <w:r w:rsidRPr="002E2CB6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 area of VIPRE Email Security administration portal (see image below). This ensures that only authorized and trusted domains can utilize </w:t>
      </w:r>
      <w:r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>the VIPRE</w:t>
      </w:r>
      <w:r w:rsidRPr="002E2CB6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 gateway for outbound communication. </w:t>
      </w:r>
      <w:r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Starting September 12, 2023, </w:t>
      </w:r>
      <w:r w:rsidRPr="002E2CB6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emails originating from unknown domains will be rejected automatically by </w:t>
      </w:r>
      <w:r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>the VIPRE</w:t>
      </w:r>
      <w:r w:rsidRPr="002E2CB6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 system.</w:t>
      </w:r>
      <w:r w:rsidRPr="002E2CB6">
        <w:rPr>
          <w:rFonts w:ascii="Segoe UI" w:eastAsia="Times New Roman" w:hAnsi="Segoe UI" w:cs="Segoe UI"/>
          <w:noProof/>
          <w:color w:val="172B4D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2117519A" wp14:editId="16B03B06">
                <wp:extent cx="304800" cy="304800"/>
                <wp:effectExtent l="0" t="0" r="0" b="0"/>
                <wp:docPr id="1817058620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14260C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7C4CFD9" w14:textId="3E2966F4" w:rsidR="002E2CB6" w:rsidRPr="002E2CB6" w:rsidRDefault="002E2CB6" w:rsidP="002E2CB6">
      <w:pPr>
        <w:spacing w:before="432" w:after="0" w:line="240" w:lineRule="auto"/>
        <w:outlineLvl w:val="1"/>
        <w:rPr>
          <w:rFonts w:ascii="Segoe UI" w:eastAsia="Times New Roman" w:hAnsi="Segoe UI" w:cs="Segoe UI"/>
          <w:color w:val="172B4D"/>
          <w:spacing w:val="-2"/>
          <w:kern w:val="0"/>
          <w:sz w:val="34"/>
          <w:szCs w:val="34"/>
          <w14:ligatures w14:val="none"/>
        </w:rPr>
      </w:pPr>
      <w:r w:rsidRPr="002E2CB6">
        <w:rPr>
          <w:rFonts w:ascii="Segoe UI" w:eastAsia="Times New Roman" w:hAnsi="Segoe UI" w:cs="Segoe UI"/>
          <w:color w:val="172B4D"/>
          <w:spacing w:val="-2"/>
          <w:kern w:val="0"/>
          <w:sz w:val="34"/>
          <w:szCs w:val="34"/>
          <w14:ligatures w14:val="none"/>
        </w:rPr>
        <w:t xml:space="preserve">What action do I need to take before </w:t>
      </w:r>
      <w:r w:rsidR="00F907E8" w:rsidRPr="00F907E8">
        <w:rPr>
          <w:rFonts w:ascii="Segoe UI" w:eastAsia="Times New Roman" w:hAnsi="Segoe UI" w:cs="Segoe UI"/>
          <w:color w:val="172B4D"/>
          <w:spacing w:val="-2"/>
          <w:kern w:val="0"/>
          <w:sz w:val="34"/>
          <w:szCs w:val="34"/>
          <w14:ligatures w14:val="none"/>
        </w:rPr>
        <w:t>September 12, 2023</w:t>
      </w:r>
      <w:r w:rsidRPr="002E2CB6">
        <w:rPr>
          <w:rFonts w:ascii="Segoe UI" w:eastAsia="Times New Roman" w:hAnsi="Segoe UI" w:cs="Segoe UI"/>
          <w:color w:val="172B4D"/>
          <w:spacing w:val="-2"/>
          <w:kern w:val="0"/>
          <w:sz w:val="34"/>
          <w:szCs w:val="34"/>
          <w14:ligatures w14:val="none"/>
        </w:rPr>
        <w:t>?</w:t>
      </w:r>
    </w:p>
    <w:p w14:paraId="74667AAA" w14:textId="3ADDF98E" w:rsidR="002E2CB6" w:rsidRPr="002E2CB6" w:rsidRDefault="002E2CB6" w:rsidP="002E2CB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Confirm </w:t>
      </w:r>
      <w:proofErr w:type="gramStart"/>
      <w:r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>all</w:t>
      </w:r>
      <w:r w:rsidR="00B97073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 of</w:t>
      </w:r>
      <w:proofErr w:type="gramEnd"/>
      <w:r w:rsidR="00B97073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 your</w:t>
      </w:r>
      <w:r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 customer domains are added</w:t>
      </w:r>
      <w:r w:rsidRPr="002E2CB6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>.</w:t>
      </w:r>
      <w:r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 </w:t>
      </w:r>
    </w:p>
    <w:p w14:paraId="1A7CCCDD" w14:textId="77777777" w:rsidR="002E2CB6" w:rsidRPr="002E2CB6" w:rsidRDefault="002E2CB6" w:rsidP="002E2CB6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</w:pPr>
      <w:r w:rsidRPr="002E2CB6">
        <w:rPr>
          <w:rFonts w:ascii="Segoe UI" w:eastAsia="Times New Roman" w:hAnsi="Segoe UI" w:cs="Segoe UI"/>
          <w:b/>
          <w:bCs/>
          <w:color w:val="172B4D"/>
          <w:spacing w:val="-1"/>
          <w:kern w:val="0"/>
          <w:sz w:val="24"/>
          <w:szCs w:val="24"/>
          <w14:ligatures w14:val="none"/>
        </w:rPr>
        <w:t>Review Your Domain Routing Settings:</w:t>
      </w:r>
      <w:r w:rsidRPr="002E2CB6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 </w:t>
      </w:r>
    </w:p>
    <w:p w14:paraId="40CBEC90" w14:textId="77777777" w:rsidR="002E2CB6" w:rsidRPr="002E2CB6" w:rsidRDefault="002E2CB6" w:rsidP="002E2CB6">
      <w:pPr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</w:pPr>
      <w:r w:rsidRPr="002E2CB6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>Log in to your VIPRE Email Security Cloud admin console and navigate to the list of 'known' domains listed in the “</w:t>
      </w:r>
      <w:proofErr w:type="gramStart"/>
      <w:r w:rsidRPr="002E2CB6">
        <w:rPr>
          <w:rFonts w:ascii="Segoe UI" w:eastAsia="Times New Roman" w:hAnsi="Segoe UI" w:cs="Segoe UI"/>
          <w:b/>
          <w:bCs/>
          <w:i/>
          <w:iCs/>
          <w:color w:val="172B4D"/>
          <w:spacing w:val="-1"/>
          <w:kern w:val="0"/>
          <w:sz w:val="24"/>
          <w:szCs w:val="24"/>
          <w14:ligatures w14:val="none"/>
        </w:rPr>
        <w:t>Domains</w:t>
      </w:r>
      <w:proofErr w:type="gramEnd"/>
      <w:r w:rsidRPr="002E2CB6">
        <w:rPr>
          <w:rFonts w:ascii="Segoe UI" w:eastAsia="Times New Roman" w:hAnsi="Segoe UI" w:cs="Segoe UI"/>
          <w:b/>
          <w:bCs/>
          <w:i/>
          <w:iCs/>
          <w:color w:val="172B4D"/>
          <w:spacing w:val="-1"/>
          <w:kern w:val="0"/>
          <w:sz w:val="24"/>
          <w:szCs w:val="24"/>
          <w14:ligatures w14:val="none"/>
        </w:rPr>
        <w:t xml:space="preserve"> listing”</w:t>
      </w:r>
      <w:r w:rsidRPr="002E2CB6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 area. </w:t>
      </w:r>
    </w:p>
    <w:p w14:paraId="6A3F2594" w14:textId="4F90918F" w:rsidR="002E2CB6" w:rsidRPr="002E2CB6" w:rsidRDefault="002E2CB6" w:rsidP="002E2CB6">
      <w:pPr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</w:pPr>
      <w:r w:rsidRPr="002E2CB6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Review the list of domains that are defined and ensure that all domains and subdomains your organization uses for outbound email are listed. </w:t>
      </w:r>
    </w:p>
    <w:p w14:paraId="139193BB" w14:textId="77777777" w:rsidR="002E2CB6" w:rsidRPr="002E2CB6" w:rsidRDefault="002E2CB6" w:rsidP="002E2CB6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</w:pPr>
      <w:r w:rsidRPr="002E2CB6">
        <w:rPr>
          <w:rFonts w:ascii="Segoe UI" w:eastAsia="Times New Roman" w:hAnsi="Segoe UI" w:cs="Segoe UI"/>
          <w:b/>
          <w:bCs/>
          <w:color w:val="172B4D"/>
          <w:spacing w:val="-1"/>
          <w:kern w:val="0"/>
          <w:sz w:val="24"/>
          <w:szCs w:val="24"/>
          <w14:ligatures w14:val="none"/>
        </w:rPr>
        <w:t>Add Your Domains:</w:t>
      </w:r>
      <w:r w:rsidRPr="002E2CB6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 </w:t>
      </w:r>
    </w:p>
    <w:p w14:paraId="52DD352A" w14:textId="42C71EE7" w:rsidR="002E2CB6" w:rsidRPr="002E2CB6" w:rsidRDefault="002E2CB6" w:rsidP="002E2CB6">
      <w:pPr>
        <w:numPr>
          <w:ilvl w:val="1"/>
          <w:numId w:val="2"/>
        </w:numPr>
        <w:spacing w:after="0" w:line="240" w:lineRule="auto"/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</w:pPr>
      <w:r w:rsidRPr="002E2CB6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If you identify any domains or subdomains that are not yet listed, add them by following the steps in the </w:t>
      </w:r>
      <w:hyperlink r:id="rId6" w:history="1">
        <w:r w:rsidRPr="002E2CB6">
          <w:rPr>
            <w:rFonts w:ascii="Segoe UI" w:eastAsia="Times New Roman" w:hAnsi="Segoe UI" w:cs="Segoe UI"/>
            <w:noProof/>
            <w:color w:val="0000FF"/>
            <w:spacing w:val="-1"/>
            <w:kern w:val="0"/>
            <w:sz w:val="24"/>
            <w:szCs w:val="24"/>
            <w14:ligatures w14:val="none"/>
          </w:rPr>
          <w:drawing>
            <wp:inline distT="0" distB="0" distL="0" distR="0" wp14:anchorId="16A251F2" wp14:editId="0AECB060">
              <wp:extent cx="304800" cy="304800"/>
              <wp:effectExtent l="0" t="0" r="0" b="0"/>
              <wp:docPr id="1494295988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2E2CB6">
          <w:rPr>
            <w:rFonts w:ascii="Segoe UI" w:eastAsia="Times New Roman" w:hAnsi="Segoe UI" w:cs="Segoe UI"/>
            <w:color w:val="0000FF"/>
            <w:spacing w:val="-1"/>
            <w:kern w:val="0"/>
            <w:sz w:val="24"/>
            <w:szCs w:val="24"/>
            <w14:ligatures w14:val="none"/>
          </w:rPr>
          <w:t>Add and Verify Domains</w:t>
        </w:r>
      </w:hyperlink>
      <w:r w:rsidRPr="002E2CB6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 article. Be sure to complete this before </w:t>
      </w:r>
      <w:r w:rsidR="00F907E8" w:rsidRPr="00F907E8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September 12, </w:t>
      </w:r>
      <w:proofErr w:type="gramStart"/>
      <w:r w:rsidR="00F907E8" w:rsidRPr="00F907E8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>20</w:t>
      </w:r>
      <w:r w:rsidRPr="002E2CB6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>23</w:t>
      </w:r>
      <w:proofErr w:type="gramEnd"/>
      <w:r w:rsidRPr="002E2CB6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 or your outbound emails will be rejected.</w:t>
      </w:r>
    </w:p>
    <w:p w14:paraId="0B4D69FF" w14:textId="4BC7E5AF" w:rsidR="002E2CB6" w:rsidRPr="002E2CB6" w:rsidRDefault="002E2CB6" w:rsidP="002E2CB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</w:pPr>
      <w:r w:rsidRPr="002E2CB6">
        <w:rPr>
          <w:rFonts w:ascii="Segoe UI" w:eastAsia="Times New Roman" w:hAnsi="Segoe UI" w:cs="Segoe UI"/>
          <w:b/>
          <w:bCs/>
          <w:color w:val="172B4D"/>
          <w:spacing w:val="-1"/>
          <w:kern w:val="0"/>
          <w:sz w:val="24"/>
          <w:szCs w:val="24"/>
          <w14:ligatures w14:val="none"/>
        </w:rPr>
        <w:lastRenderedPageBreak/>
        <w:t xml:space="preserve">Please Note: In the next day couple of days, a notification will be added to the Email Security administration portal that will be Visible to all customers advising of the upcoming improvement to </w:t>
      </w:r>
      <w:r w:rsidR="00B97073">
        <w:rPr>
          <w:rFonts w:ascii="Segoe UI" w:eastAsia="Times New Roman" w:hAnsi="Segoe UI" w:cs="Segoe UI"/>
          <w:b/>
          <w:bCs/>
          <w:color w:val="172B4D"/>
          <w:spacing w:val="-1"/>
          <w:kern w:val="0"/>
          <w:sz w:val="24"/>
          <w:szCs w:val="24"/>
          <w14:ligatures w14:val="none"/>
        </w:rPr>
        <w:t>the VIPRE</w:t>
      </w:r>
      <w:r w:rsidRPr="002E2CB6">
        <w:rPr>
          <w:rFonts w:ascii="Segoe UI" w:eastAsia="Times New Roman" w:hAnsi="Segoe UI" w:cs="Segoe UI"/>
          <w:b/>
          <w:bCs/>
          <w:color w:val="172B4D"/>
          <w:spacing w:val="-1"/>
          <w:kern w:val="0"/>
          <w:sz w:val="24"/>
          <w:szCs w:val="24"/>
          <w14:ligatures w14:val="none"/>
        </w:rPr>
        <w:t xml:space="preserve"> security posture and the possible impact.</w:t>
      </w:r>
    </w:p>
    <w:p w14:paraId="33E81808" w14:textId="5FDB7199" w:rsidR="002E2CB6" w:rsidRPr="002E2CB6" w:rsidRDefault="002E2CB6" w:rsidP="002E2CB6">
      <w:pPr>
        <w:spacing w:before="432" w:after="0" w:line="240" w:lineRule="auto"/>
        <w:outlineLvl w:val="1"/>
        <w:rPr>
          <w:rFonts w:ascii="Segoe UI" w:eastAsia="Times New Roman" w:hAnsi="Segoe UI" w:cs="Segoe UI"/>
          <w:color w:val="172B4D"/>
          <w:spacing w:val="-2"/>
          <w:kern w:val="0"/>
          <w:sz w:val="34"/>
          <w:szCs w:val="34"/>
          <w14:ligatures w14:val="none"/>
        </w:rPr>
      </w:pPr>
      <w:r w:rsidRPr="002E2CB6">
        <w:rPr>
          <w:rFonts w:ascii="Segoe UI" w:eastAsia="Times New Roman" w:hAnsi="Segoe UI" w:cs="Segoe UI"/>
          <w:color w:val="172B4D"/>
          <w:spacing w:val="-2"/>
          <w:kern w:val="0"/>
          <w:sz w:val="34"/>
          <w:szCs w:val="34"/>
          <w14:ligatures w14:val="none"/>
        </w:rPr>
        <w:t>What happens if I</w:t>
      </w:r>
      <w:r>
        <w:rPr>
          <w:rFonts w:ascii="Segoe UI" w:eastAsia="Times New Roman" w:hAnsi="Segoe UI" w:cs="Segoe UI"/>
          <w:color w:val="172B4D"/>
          <w:spacing w:val="-2"/>
          <w:kern w:val="0"/>
          <w:sz w:val="34"/>
          <w:szCs w:val="34"/>
          <w14:ligatures w14:val="none"/>
        </w:rPr>
        <w:t xml:space="preserve"> am missing a domain</w:t>
      </w:r>
      <w:r w:rsidRPr="002E2CB6">
        <w:rPr>
          <w:rFonts w:ascii="Segoe UI" w:eastAsia="Times New Roman" w:hAnsi="Segoe UI" w:cs="Segoe UI"/>
          <w:color w:val="172B4D"/>
          <w:spacing w:val="-2"/>
          <w:kern w:val="0"/>
          <w:sz w:val="34"/>
          <w:szCs w:val="34"/>
          <w14:ligatures w14:val="none"/>
        </w:rPr>
        <w:t>?</w:t>
      </w:r>
    </w:p>
    <w:p w14:paraId="69EEADD1" w14:textId="1C5C2C7E" w:rsidR="002E2CB6" w:rsidRPr="002E2CB6" w:rsidRDefault="002E2CB6" w:rsidP="002E2CB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>If a domain is not present in VIPRE on or after S</w:t>
      </w:r>
      <w:r w:rsidRPr="002E2CB6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eptember </w:t>
      </w:r>
      <w:r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12, </w:t>
      </w:r>
      <w:r w:rsidRPr="002E2CB6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>2023, yours or your customers outbound emails will be rejected with a "Relay Denied" error message. Emails will not be delivered to the intended recipient. This will occur for all emails sent from any domain not listed in the Domains &gt; Domains Listing area of the portal.</w:t>
      </w:r>
    </w:p>
    <w:p w14:paraId="048F0CA3" w14:textId="77777777" w:rsidR="002E2CB6" w:rsidRPr="002E2CB6" w:rsidRDefault="002E2CB6" w:rsidP="002E2CB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</w:pPr>
      <w:r w:rsidRPr="002E2CB6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> </w:t>
      </w:r>
    </w:p>
    <w:p w14:paraId="7EE4774B" w14:textId="77777777" w:rsidR="002E2CB6" w:rsidRPr="002E2CB6" w:rsidRDefault="002E2CB6" w:rsidP="002E2CB6">
      <w:pPr>
        <w:spacing w:before="326" w:after="0" w:line="240" w:lineRule="auto"/>
        <w:outlineLvl w:val="3"/>
        <w:rPr>
          <w:rFonts w:ascii="Segoe UI" w:eastAsia="Times New Roman" w:hAnsi="Segoe UI" w:cs="Segoe UI"/>
          <w:b/>
          <w:bCs/>
          <w:color w:val="172B4D"/>
          <w:spacing w:val="-1"/>
          <w:kern w:val="0"/>
          <w:sz w:val="24"/>
          <w:szCs w:val="24"/>
          <w14:ligatures w14:val="none"/>
        </w:rPr>
      </w:pPr>
      <w:r w:rsidRPr="002E2CB6">
        <w:rPr>
          <w:rFonts w:ascii="Segoe UI" w:eastAsia="Times New Roman" w:hAnsi="Segoe UI" w:cs="Segoe UI"/>
          <w:b/>
          <w:bCs/>
          <w:color w:val="172B4D"/>
          <w:spacing w:val="-1"/>
          <w:kern w:val="0"/>
          <w:sz w:val="24"/>
          <w:szCs w:val="24"/>
          <w14:ligatures w14:val="none"/>
        </w:rPr>
        <w:t xml:space="preserve">Need Assistance or Have Questions? </w:t>
      </w:r>
    </w:p>
    <w:p w14:paraId="76802432" w14:textId="1723A0FD" w:rsidR="002E2CB6" w:rsidRPr="002E2CB6" w:rsidRDefault="002E2CB6" w:rsidP="002E2CB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</w:pPr>
      <w:r w:rsidRPr="002E2CB6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If you have any questions or need assistance with configuring your domain routing settings, our dedicated support team is here to help. </w:t>
      </w:r>
    </w:p>
    <w:p w14:paraId="13F13675" w14:textId="77777777" w:rsidR="00B97073" w:rsidRPr="002E2CB6" w:rsidRDefault="00B97073" w:rsidP="00B9707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</w:pPr>
      <w:r w:rsidRPr="00E82A25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>Web: http://support.excelmicro.com/</w:t>
      </w:r>
      <w:r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br/>
      </w:r>
      <w:r w:rsidRPr="00E82A25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 xml:space="preserve">Email: </w:t>
      </w:r>
      <w:hyperlink r:id="rId8" w:history="1">
        <w:r w:rsidRPr="00B71468">
          <w:rPr>
            <w:rStyle w:val="Hyperlink"/>
            <w:rFonts w:ascii="Segoe UI" w:eastAsia="Times New Roman" w:hAnsi="Segoe UI" w:cs="Segoe UI"/>
            <w:spacing w:val="-1"/>
            <w:kern w:val="0"/>
            <w:sz w:val="24"/>
            <w:szCs w:val="24"/>
            <w14:ligatures w14:val="none"/>
          </w:rPr>
          <w:t>support@excelmicro.com</w:t>
        </w:r>
      </w:hyperlink>
      <w:r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br/>
      </w:r>
      <w:r w:rsidRPr="00E82A25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14:ligatures w14:val="none"/>
        </w:rPr>
        <w:t>Phone: 877-466-7726</w:t>
      </w:r>
    </w:p>
    <w:p w14:paraId="3D89D2F9" w14:textId="77777777" w:rsidR="00342065" w:rsidRDefault="00342065"/>
    <w:sectPr w:rsidR="00342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74D82"/>
    <w:multiLevelType w:val="multilevel"/>
    <w:tmpl w:val="8F26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4548120">
    <w:abstractNumId w:val="0"/>
  </w:num>
  <w:num w:numId="2" w16cid:durableId="645234146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B6"/>
    <w:rsid w:val="002E2CB6"/>
    <w:rsid w:val="00342065"/>
    <w:rsid w:val="009B3492"/>
    <w:rsid w:val="00A03425"/>
    <w:rsid w:val="00B476E8"/>
    <w:rsid w:val="00B97073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3D177"/>
  <w15:chartTrackingRefBased/>
  <w15:docId w15:val="{43D81E57-EE0A-4879-B74D-5DA6E0A3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E2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2E2C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2CB6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E2CB6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E2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E2CB6"/>
    <w:rPr>
      <w:b/>
      <w:bCs/>
    </w:rPr>
  </w:style>
  <w:style w:type="character" w:styleId="Hyperlink">
    <w:name w:val="Hyperlink"/>
    <w:basedOn w:val="DefaultParagraphFont"/>
    <w:uiPriority w:val="99"/>
    <w:unhideWhenUsed/>
    <w:rsid w:val="002E2CB6"/>
    <w:rPr>
      <w:color w:val="0000FF"/>
      <w:u w:val="single"/>
    </w:rPr>
  </w:style>
  <w:style w:type="character" w:customStyle="1" w:styleId="smart-link-title-wrapper">
    <w:name w:val="smart-link-title-wrapper"/>
    <w:basedOn w:val="DefaultParagraphFont"/>
    <w:rsid w:val="002E2CB6"/>
  </w:style>
  <w:style w:type="character" w:styleId="UnresolvedMention">
    <w:name w:val="Unresolved Mention"/>
    <w:basedOn w:val="DefaultParagraphFont"/>
    <w:uiPriority w:val="99"/>
    <w:semiHidden/>
    <w:unhideWhenUsed/>
    <w:rsid w:val="009B3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796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4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7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excelmicr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ccess.vipre.com/email-cloud-basics/email-cloud-add-verify-domains" TargetMode="External"/><Relationship Id="rId5" Type="http://schemas.openxmlformats.org/officeDocument/2006/relationships/hyperlink" Target="https://www.excelmicro.com/welcome-to-vipre-email-securit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 Team</dc:creator>
  <cp:keywords/>
  <dc:description/>
  <cp:lastModifiedBy>Product Team</cp:lastModifiedBy>
  <cp:revision>4</cp:revision>
  <dcterms:created xsi:type="dcterms:W3CDTF">2023-08-17T13:48:00Z</dcterms:created>
  <dcterms:modified xsi:type="dcterms:W3CDTF">2023-08-17T14:17:00Z</dcterms:modified>
</cp:coreProperties>
</file>